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C5" w:rsidRPr="00556337" w:rsidRDefault="00691CC5" w:rsidP="0055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>ДО</w:t>
      </w:r>
    </w:p>
    <w:p w:rsidR="00556337" w:rsidRDefault="00691CC5" w:rsidP="0055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>ЧЛЕНОВЕ</w:t>
      </w:r>
      <w:r w:rsidR="00556337">
        <w:rPr>
          <w:rFonts w:ascii="Times New Roman" w:hAnsi="Times New Roman" w:cs="Times New Roman"/>
          <w:sz w:val="24"/>
          <w:szCs w:val="24"/>
        </w:rPr>
        <w:t xml:space="preserve">ТЕ НА ОБЩЕСТВЕНИЯ СЪВЕТ </w:t>
      </w:r>
    </w:p>
    <w:p w:rsidR="00562BF0" w:rsidRPr="00743756" w:rsidRDefault="00556337" w:rsidP="00743756">
      <w:pPr>
        <w:spacing w:after="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91CC5" w:rsidRPr="00556337">
        <w:rPr>
          <w:rFonts w:ascii="Times New Roman" w:hAnsi="Times New Roman" w:cs="Times New Roman"/>
          <w:sz w:val="24"/>
          <w:szCs w:val="24"/>
        </w:rPr>
        <w:t>СУ „</w:t>
      </w:r>
      <w:r w:rsidR="00562BF0" w:rsidRPr="00556337">
        <w:rPr>
          <w:rFonts w:ascii="Times New Roman" w:hAnsi="Times New Roman" w:cs="Times New Roman"/>
          <w:sz w:val="24"/>
          <w:szCs w:val="24"/>
        </w:rPr>
        <w:t>ВАСИЛ ЛЕВСКИ</w:t>
      </w:r>
      <w:r w:rsidR="00691CC5" w:rsidRPr="00556337">
        <w:rPr>
          <w:rFonts w:ascii="Times New Roman" w:hAnsi="Times New Roman" w:cs="Times New Roman"/>
          <w:sz w:val="24"/>
          <w:szCs w:val="24"/>
        </w:rPr>
        <w:t xml:space="preserve">” ГР. </w:t>
      </w:r>
      <w:r w:rsidR="00562BF0" w:rsidRPr="00556337">
        <w:rPr>
          <w:rFonts w:ascii="Times New Roman" w:hAnsi="Times New Roman" w:cs="Times New Roman"/>
          <w:sz w:val="24"/>
          <w:szCs w:val="24"/>
        </w:rPr>
        <w:t>ОПАКА</w:t>
      </w:r>
      <w:r w:rsidR="00691CC5" w:rsidRPr="00556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756" w:rsidRDefault="00691CC5" w:rsidP="00743756">
      <w:pPr>
        <w:spacing w:after="0"/>
        <w:jc w:val="center"/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</w:t>
      </w:r>
      <w:r w:rsidR="00556337"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</w:t>
      </w:r>
      <w:r w:rsidR="00556337"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</w:t>
      </w:r>
      <w:r w:rsidR="00556337"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А</w:t>
      </w:r>
      <w:r w:rsidR="00556337"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</w:t>
      </w:r>
      <w:r w:rsidR="00556337"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BE3310">
        <w:rPr>
          <w:rFonts w:ascii="Times New Roman" w:eastAsia="DotumChe" w:hAnsi="Times New Roman" w:cs="Times New Roman"/>
          <w:b/>
          <w:i/>
          <w:outline/>
          <w:color w:val="000000" w:themeColor="text1"/>
          <w:sz w:val="56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А</w:t>
      </w:r>
    </w:p>
    <w:p w:rsidR="00556337" w:rsidRDefault="00691CC5" w:rsidP="007437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>за участие в редовно засе</w:t>
      </w:r>
      <w:r w:rsidR="00562BF0" w:rsidRPr="00556337">
        <w:rPr>
          <w:rFonts w:ascii="Times New Roman" w:hAnsi="Times New Roman" w:cs="Times New Roman"/>
          <w:sz w:val="24"/>
          <w:szCs w:val="24"/>
        </w:rPr>
        <w:t xml:space="preserve">дание на Обществения съвет при </w:t>
      </w:r>
      <w:r w:rsidRPr="00556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BF0" w:rsidRPr="00556337" w:rsidRDefault="00691CC5" w:rsidP="00556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>СУ „</w:t>
      </w:r>
      <w:r w:rsidR="00562BF0" w:rsidRPr="00556337">
        <w:rPr>
          <w:rFonts w:ascii="Times New Roman" w:hAnsi="Times New Roman" w:cs="Times New Roman"/>
          <w:sz w:val="24"/>
          <w:szCs w:val="24"/>
        </w:rPr>
        <w:t>Васил Левски“</w:t>
      </w:r>
      <w:r w:rsidRPr="00556337">
        <w:rPr>
          <w:rFonts w:ascii="Times New Roman" w:hAnsi="Times New Roman" w:cs="Times New Roman"/>
          <w:sz w:val="24"/>
          <w:szCs w:val="24"/>
        </w:rPr>
        <w:t xml:space="preserve">” гр. </w:t>
      </w:r>
      <w:r w:rsidR="00562BF0" w:rsidRPr="00556337">
        <w:rPr>
          <w:rFonts w:ascii="Times New Roman" w:hAnsi="Times New Roman" w:cs="Times New Roman"/>
          <w:sz w:val="24"/>
          <w:szCs w:val="24"/>
        </w:rPr>
        <w:t>Опака</w:t>
      </w:r>
    </w:p>
    <w:p w:rsidR="00562BF0" w:rsidRPr="00556337" w:rsidRDefault="00691CC5" w:rsidP="0074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 xml:space="preserve"> УВАЖАЕМИ ГОСПОДИН/ГОСПОЖО,</w:t>
      </w:r>
    </w:p>
    <w:p w:rsidR="00562BF0" w:rsidRPr="00556337" w:rsidRDefault="00691CC5" w:rsidP="00743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 xml:space="preserve"> </w:t>
      </w:r>
      <w:r w:rsidR="00556337">
        <w:rPr>
          <w:rFonts w:ascii="Times New Roman" w:hAnsi="Times New Roman" w:cs="Times New Roman"/>
          <w:sz w:val="24"/>
          <w:szCs w:val="24"/>
        </w:rPr>
        <w:tab/>
      </w:r>
      <w:r w:rsidRPr="00556337">
        <w:rPr>
          <w:rFonts w:ascii="Times New Roman" w:hAnsi="Times New Roman" w:cs="Times New Roman"/>
          <w:sz w:val="24"/>
          <w:szCs w:val="24"/>
        </w:rPr>
        <w:t>На основание чл.20, ал.1 във връзка с чл.19, ал.3 от Правилник за създаването, устройството и дейността на обществените съвети към детските градини и училищата, отправям покана за участие в заседание</w:t>
      </w:r>
      <w:r w:rsidR="00562BF0" w:rsidRPr="00556337">
        <w:rPr>
          <w:rFonts w:ascii="Times New Roman" w:hAnsi="Times New Roman" w:cs="Times New Roman"/>
          <w:sz w:val="24"/>
          <w:szCs w:val="24"/>
        </w:rPr>
        <w:t xml:space="preserve"> на Обществения съвет /ОС/ на </w:t>
      </w:r>
      <w:r w:rsidRPr="00556337">
        <w:rPr>
          <w:rFonts w:ascii="Times New Roman" w:hAnsi="Times New Roman" w:cs="Times New Roman"/>
          <w:sz w:val="24"/>
          <w:szCs w:val="24"/>
        </w:rPr>
        <w:t>СУ „</w:t>
      </w:r>
      <w:r w:rsidR="00743756">
        <w:rPr>
          <w:rFonts w:ascii="Times New Roman" w:hAnsi="Times New Roman" w:cs="Times New Roman"/>
          <w:sz w:val="24"/>
          <w:szCs w:val="24"/>
        </w:rPr>
        <w:t>В.</w:t>
      </w:r>
      <w:r w:rsidR="00562BF0" w:rsidRPr="00556337">
        <w:rPr>
          <w:rFonts w:ascii="Times New Roman" w:hAnsi="Times New Roman" w:cs="Times New Roman"/>
          <w:sz w:val="24"/>
          <w:szCs w:val="24"/>
        </w:rPr>
        <w:t xml:space="preserve"> Левски</w:t>
      </w:r>
      <w:r w:rsidRPr="0055633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62BF0" w:rsidRPr="00556337" w:rsidRDefault="00556337" w:rsidP="0055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B03">
        <w:rPr>
          <w:rFonts w:ascii="Times New Roman" w:hAnsi="Times New Roman" w:cs="Times New Roman"/>
          <w:sz w:val="24"/>
          <w:szCs w:val="24"/>
        </w:rPr>
        <w:t xml:space="preserve">Заседанието ще се проведе на </w:t>
      </w:r>
      <w:r w:rsidR="00066247">
        <w:rPr>
          <w:rFonts w:ascii="Times New Roman" w:hAnsi="Times New Roman" w:cs="Times New Roman"/>
          <w:sz w:val="24"/>
          <w:szCs w:val="24"/>
        </w:rPr>
        <w:t>04.09.2024 от 15.00 ч</w:t>
      </w:r>
      <w:r w:rsidR="00562BF0" w:rsidRPr="00556337">
        <w:rPr>
          <w:rFonts w:ascii="Times New Roman" w:hAnsi="Times New Roman" w:cs="Times New Roman"/>
          <w:sz w:val="24"/>
          <w:szCs w:val="24"/>
        </w:rPr>
        <w:t xml:space="preserve">. в   стая №204 на </w:t>
      </w:r>
      <w:r w:rsidR="00066247">
        <w:rPr>
          <w:rFonts w:ascii="Times New Roman" w:hAnsi="Times New Roman" w:cs="Times New Roman"/>
          <w:sz w:val="24"/>
          <w:szCs w:val="24"/>
        </w:rPr>
        <w:t>СУ „Васил Левски“</w:t>
      </w:r>
      <w:r w:rsidR="00691CC5" w:rsidRPr="00556337">
        <w:rPr>
          <w:rFonts w:ascii="Times New Roman" w:hAnsi="Times New Roman" w:cs="Times New Roman"/>
          <w:sz w:val="24"/>
          <w:szCs w:val="24"/>
        </w:rPr>
        <w:t xml:space="preserve"> при следния </w:t>
      </w:r>
    </w:p>
    <w:p w:rsidR="00743756" w:rsidRDefault="00743756" w:rsidP="00743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Е Н  Р Е Д :</w:t>
      </w:r>
    </w:p>
    <w:p w:rsidR="00743756" w:rsidRDefault="00743756" w:rsidP="007437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1.Съгласно чл.269, ал.1, т.1 от ЗПУО и чл.16, ал.1, т.1 от Правилника за създаването, устройството и дейността на обществените съвети към детските градини и училищата, Обществения съвет към СУ „Васил Левски“ гр. Опака е необходимо да одобри Стратегията за развитие на училището.</w:t>
      </w:r>
    </w:p>
    <w:p w:rsidR="00743756" w:rsidRDefault="00743756" w:rsidP="007437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E7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 чл.269, ал.1, т.11 от ЗПУО и чл.16, ал.1, т.11 от Правилника за създаването, устройството и дейността на обществените съвети към детските градини и училищата Обществения съвет към СУ „Васил Левски“ гр. Опака участва в създаването и приемането на Етичния кодекс на училищната общност.</w:t>
      </w:r>
    </w:p>
    <w:p w:rsidR="00743756" w:rsidRPr="00ED7940" w:rsidRDefault="00743756" w:rsidP="0074375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7940">
        <w:rPr>
          <w:rFonts w:ascii="Times New Roman" w:hAnsi="Times New Roman" w:cs="Times New Roman"/>
        </w:rPr>
        <w:t>.Съгласно чл.269, ал1, т.6 от ЗПУО и чл.16 ал.1 т.6 от Правилника за създаването, устройството и дейността на обществените съвети към детски градини и училища Обществения съвет съгласува учебните планове за новата учена година.</w:t>
      </w:r>
    </w:p>
    <w:p w:rsidR="00743756" w:rsidRDefault="00743756" w:rsidP="00743756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4.Съгласно чл.269, ал.1, т.1 от ЗПУО и чл.16, ал.1,т.1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 приема ежегодния отчет на директора за изпълнение на Стратегията за развитие на училището </w:t>
      </w:r>
      <w:r>
        <w:rPr>
          <w:rFonts w:ascii="Times New Roman" w:hAnsi="Times New Roman" w:cs="Times New Roman"/>
          <w:sz w:val="24"/>
          <w:szCs w:val="24"/>
        </w:rPr>
        <w:t xml:space="preserve">за изминалата  учебната. </w:t>
      </w:r>
    </w:p>
    <w:p w:rsidR="00743756" w:rsidRDefault="00743756" w:rsidP="00743756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.Съгласно чл.269, ал.1, т.2 от ЗПУО и чл.16, ал.1,т.2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</w:t>
      </w:r>
      <w:r w:rsidRP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СУ „Васил Левски“ гр. Опака участва в обсъждането на Програма за превенция на ранното напускане на училище.</w:t>
      </w:r>
    </w:p>
    <w:p w:rsidR="00743756" w:rsidRDefault="00743756" w:rsidP="00743756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6.Съгласно чл.269, ал.1, т.2 от ЗПУО и чл.16, ал.1,т.2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</w:t>
      </w:r>
      <w:r w:rsidRP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СУ „Васил Левски“ гр. Опака участва в обсъждането на Програма за предоставяне на равни възможности и за приобщаване на децата и учениците от уязвими групи.</w:t>
      </w:r>
    </w:p>
    <w:p w:rsidR="00743756" w:rsidRDefault="00743756" w:rsidP="00743756">
      <w:pPr>
        <w:shd w:val="clear" w:color="auto" w:fill="FEFEFE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7.Съгласно чл.269, ал.1, т.3 от ЗПУО и чл.16, ал.1,т.3 от</w:t>
      </w:r>
      <w:r w:rsidRPr="0000789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261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равилник за създаването, устройството и дейността на обществените съвети към детските градини и училищата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Общественият съвет</w:t>
      </w:r>
      <w:r w:rsidRPr="0020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СУ „Васил Левски“ гр. Опака предлага политики и мерки за подобряване качеството на образователния процес.</w:t>
      </w:r>
    </w:p>
    <w:p w:rsidR="00066247" w:rsidRDefault="00066247" w:rsidP="00556337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CC5" w:rsidRPr="00556337">
        <w:rPr>
          <w:rFonts w:ascii="Times New Roman" w:hAnsi="Times New Roman" w:cs="Times New Roman"/>
          <w:sz w:val="24"/>
          <w:szCs w:val="24"/>
        </w:rPr>
        <w:t>На основание чл.21, ал.1 от Правилника, моля да потвърд</w:t>
      </w:r>
      <w:r>
        <w:rPr>
          <w:rFonts w:ascii="Times New Roman" w:hAnsi="Times New Roman" w:cs="Times New Roman"/>
          <w:sz w:val="24"/>
          <w:szCs w:val="24"/>
        </w:rPr>
        <w:t>ите присъствието си в</w:t>
      </w:r>
    </w:p>
    <w:p w:rsidR="00556337" w:rsidRPr="00556337" w:rsidRDefault="00066247" w:rsidP="00066247">
      <w:pPr>
        <w:pStyle w:val="a3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6337">
        <w:rPr>
          <w:rFonts w:ascii="Times New Roman" w:hAnsi="Times New Roman" w:cs="Times New Roman"/>
          <w:sz w:val="24"/>
          <w:szCs w:val="24"/>
        </w:rPr>
        <w:t>срок до</w:t>
      </w:r>
      <w:r>
        <w:rPr>
          <w:rFonts w:ascii="Times New Roman" w:hAnsi="Times New Roman" w:cs="Times New Roman"/>
          <w:sz w:val="24"/>
          <w:szCs w:val="24"/>
        </w:rPr>
        <w:t xml:space="preserve"> 02.09.2024</w:t>
      </w:r>
      <w:bookmarkStart w:id="0" w:name="_GoBack"/>
      <w:bookmarkEnd w:id="0"/>
      <w:r w:rsidR="00691CC5" w:rsidRPr="00556337">
        <w:rPr>
          <w:rFonts w:ascii="Times New Roman" w:hAnsi="Times New Roman" w:cs="Times New Roman"/>
          <w:sz w:val="24"/>
          <w:szCs w:val="24"/>
        </w:rPr>
        <w:t>г./вкл./.</w:t>
      </w:r>
    </w:p>
    <w:p w:rsidR="00556337" w:rsidRPr="00556337" w:rsidRDefault="00556337" w:rsidP="00556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337" w:rsidRPr="00556337" w:rsidRDefault="00556337" w:rsidP="00556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337" w:rsidRPr="00556337" w:rsidRDefault="00556337" w:rsidP="00556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337" w:rsidRDefault="00556337" w:rsidP="00556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337">
        <w:rPr>
          <w:rFonts w:ascii="Times New Roman" w:hAnsi="Times New Roman" w:cs="Times New Roman"/>
          <w:sz w:val="24"/>
          <w:szCs w:val="24"/>
        </w:rPr>
        <w:t xml:space="preserve">  </w:t>
      </w:r>
      <w:r w:rsidR="00691CC5" w:rsidRPr="00556337">
        <w:rPr>
          <w:rFonts w:ascii="Times New Roman" w:hAnsi="Times New Roman" w:cs="Times New Roman"/>
          <w:sz w:val="24"/>
          <w:szCs w:val="24"/>
        </w:rPr>
        <w:t xml:space="preserve">С уважение, </w:t>
      </w:r>
    </w:p>
    <w:p w:rsidR="00BD5470" w:rsidRPr="00556337" w:rsidRDefault="00556337" w:rsidP="00556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Васвие  Ахмедова- п</w:t>
      </w:r>
      <w:r w:rsidR="00691CC5" w:rsidRPr="00556337">
        <w:rPr>
          <w:rFonts w:ascii="Times New Roman" w:hAnsi="Times New Roman" w:cs="Times New Roman"/>
          <w:sz w:val="24"/>
          <w:szCs w:val="24"/>
        </w:rPr>
        <w:t>редседател на</w:t>
      </w:r>
      <w:r w:rsidR="00691CC5">
        <w:t xml:space="preserve"> ОС</w:t>
      </w:r>
    </w:p>
    <w:sectPr w:rsidR="00BD5470" w:rsidRPr="00556337" w:rsidSect="0074375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E44DD"/>
    <w:multiLevelType w:val="hybridMultilevel"/>
    <w:tmpl w:val="5B38F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C5"/>
    <w:rsid w:val="00066247"/>
    <w:rsid w:val="004E4B03"/>
    <w:rsid w:val="00556337"/>
    <w:rsid w:val="00562BF0"/>
    <w:rsid w:val="00691CC5"/>
    <w:rsid w:val="00743756"/>
    <w:rsid w:val="00A97592"/>
    <w:rsid w:val="00BD5470"/>
    <w:rsid w:val="00BE3310"/>
    <w:rsid w:val="00F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AE81"/>
  <w15:docId w15:val="{7DA30CF5-5AD5-4CB9-921A-139BC7CE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ZamDir</cp:lastModifiedBy>
  <cp:revision>9</cp:revision>
  <cp:lastPrinted>2019-04-22T08:15:00Z</cp:lastPrinted>
  <dcterms:created xsi:type="dcterms:W3CDTF">2019-04-22T07:09:00Z</dcterms:created>
  <dcterms:modified xsi:type="dcterms:W3CDTF">2024-12-18T11:37:00Z</dcterms:modified>
</cp:coreProperties>
</file>